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4DEB8">
      <w:pPr>
        <w:jc w:val="center"/>
        <w:rPr>
          <w:rFonts w:ascii="Times New Roman" w:hAnsi="Times New Roman"/>
          <w:b/>
          <w:sz w:val="24"/>
          <w:szCs w:val="24"/>
        </w:rPr>
      </w:pPr>
      <w:r>
        <w:rPr>
          <w:rFonts w:ascii="Times New Roman" w:hAnsi="Times New Roman"/>
          <w:b/>
          <w:sz w:val="24"/>
          <w:szCs w:val="24"/>
        </w:rPr>
        <w:t xml:space="preserve">City Keeltekool OÜ </w:t>
      </w:r>
    </w:p>
    <w:p w14:paraId="4A88DE7A">
      <w:pPr>
        <w:jc w:val="center"/>
        <w:rPr>
          <w:rFonts w:ascii="Times New Roman" w:hAnsi="Times New Roman"/>
          <w:b/>
          <w:sz w:val="24"/>
          <w:szCs w:val="24"/>
        </w:rPr>
      </w:pPr>
      <w:r>
        <w:rPr>
          <w:rFonts w:ascii="Times New Roman" w:hAnsi="Times New Roman"/>
          <w:b/>
          <w:sz w:val="24"/>
          <w:szCs w:val="24"/>
        </w:rPr>
        <w:t>Eesti keele B2-taseme eksamiks ettevalmistav täienduskoolitus</w:t>
      </w:r>
    </w:p>
    <w:p w14:paraId="61E3DB20">
      <w:pPr>
        <w:jc w:val="right"/>
        <w:rPr>
          <w:rFonts w:hint="default" w:ascii="Times New Roman" w:hAnsi="Times New Roman"/>
          <w:i/>
          <w:szCs w:val="24"/>
          <w:lang w:val="en-GB"/>
        </w:rPr>
      </w:pPr>
      <w:r>
        <w:rPr>
          <w:rFonts w:ascii="Times New Roman" w:hAnsi="Times New Roman"/>
          <w:i/>
          <w:szCs w:val="24"/>
        </w:rPr>
        <w:t xml:space="preserve">Kinnitatud City Keeltekooli pidaja City Keeltekool OÜ poolt </w:t>
      </w:r>
      <w:r>
        <w:rPr>
          <w:rFonts w:hint="default" w:ascii="Times New Roman" w:hAnsi="Times New Roman"/>
          <w:i/>
          <w:szCs w:val="24"/>
          <w:lang w:val="en-GB"/>
        </w:rPr>
        <w:t>19</w:t>
      </w:r>
      <w:r>
        <w:rPr>
          <w:rFonts w:ascii="Times New Roman" w:hAnsi="Times New Roman"/>
          <w:i/>
          <w:szCs w:val="24"/>
        </w:rPr>
        <w:t>.</w:t>
      </w:r>
      <w:r>
        <w:rPr>
          <w:rFonts w:hint="default" w:ascii="Times New Roman" w:hAnsi="Times New Roman"/>
          <w:i/>
          <w:szCs w:val="24"/>
          <w:lang w:val="en-GB"/>
        </w:rPr>
        <w:t>07</w:t>
      </w:r>
      <w:r>
        <w:rPr>
          <w:rFonts w:ascii="Times New Roman" w:hAnsi="Times New Roman"/>
          <w:i/>
          <w:szCs w:val="24"/>
        </w:rPr>
        <w:t>.20</w:t>
      </w:r>
      <w:r>
        <w:rPr>
          <w:rFonts w:hint="default" w:ascii="Times New Roman" w:hAnsi="Times New Roman"/>
          <w:i/>
          <w:szCs w:val="24"/>
          <w:lang w:val="en-GB"/>
        </w:rPr>
        <w:t>24</w:t>
      </w:r>
    </w:p>
    <w:p w14:paraId="76A7CDFD">
      <w:pPr>
        <w:jc w:val="right"/>
        <w:rPr>
          <w:rFonts w:ascii="Times New Roman" w:hAnsi="Times New Roman"/>
          <w:i/>
          <w:szCs w:val="24"/>
        </w:rPr>
      </w:pPr>
    </w:p>
    <w:p w14:paraId="096FB7A5">
      <w:pPr>
        <w:rPr>
          <w:rFonts w:ascii="Times New Roman" w:hAnsi="Times New Roman"/>
          <w:b/>
          <w:sz w:val="24"/>
          <w:szCs w:val="24"/>
        </w:rPr>
      </w:pPr>
      <w:r>
        <w:rPr>
          <w:rFonts w:ascii="Times New Roman" w:hAnsi="Times New Roman"/>
          <w:b/>
          <w:sz w:val="24"/>
          <w:szCs w:val="24"/>
        </w:rPr>
        <w:t>Õppekava nimetus: Eesti keele B2-taseme eksamiks ettevalmistav täienduskoolitus</w:t>
      </w:r>
    </w:p>
    <w:p w14:paraId="0B318A89">
      <w:pPr>
        <w:rPr>
          <w:rFonts w:ascii="Times New Roman" w:hAnsi="Times New Roman"/>
          <w:b/>
          <w:sz w:val="24"/>
          <w:szCs w:val="24"/>
        </w:rPr>
      </w:pPr>
      <w:r>
        <w:rPr>
          <w:rFonts w:ascii="Times New Roman" w:hAnsi="Times New Roman"/>
          <w:b/>
          <w:sz w:val="24"/>
          <w:szCs w:val="24"/>
        </w:rPr>
        <w:t>Õppekavarühm: Võõrkeeled ja -kultuurid; eesti keel võõrkeelena</w:t>
      </w:r>
    </w:p>
    <w:p w14:paraId="6755CA13">
      <w:pPr>
        <w:spacing w:line="240" w:lineRule="auto"/>
        <w:jc w:val="both"/>
        <w:rPr>
          <w:rFonts w:ascii="Times New Roman" w:hAnsi="Times New Roman"/>
          <w:b/>
          <w:sz w:val="24"/>
          <w:szCs w:val="24"/>
        </w:rPr>
      </w:pPr>
      <w:r>
        <w:rPr>
          <w:rFonts w:ascii="Times New Roman" w:hAnsi="Times New Roman"/>
          <w:b/>
          <w:sz w:val="24"/>
          <w:szCs w:val="24"/>
        </w:rPr>
        <w:t xml:space="preserve">Õpiväljundid: </w:t>
      </w:r>
    </w:p>
    <w:p w14:paraId="1BCFECED">
      <w:pPr>
        <w:numPr>
          <w:ilvl w:val="0"/>
          <w:numId w:val="1"/>
        </w:numPr>
        <w:shd w:val="clear" w:color="auto" w:fill="FFFFFF"/>
        <w:spacing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kursuse lõpetaja mõistab vahetus suhtluses ja meediast kuuldut/loetut nii tuttavatel kui ka tundmatutel teemadel;</w:t>
      </w:r>
    </w:p>
    <w:p w14:paraId="1EE9E16C">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oskab igasuguses suhtlusolukorras väljenduda selgelt ja viisakalt nii ametlikus kui ka vabas vestluses;</w:t>
      </w:r>
    </w:p>
    <w:p w14:paraId="77BD6C68">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peab ettevalmistatud ettekandeid, põhjendab ja kaitseb oma arvamust, annab juhtnööre ja soovitusi;</w:t>
      </w:r>
    </w:p>
    <w:p w14:paraId="6153F961">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mõistab ametiasutustes kasutatavaid keerulisemaid tekste.</w:t>
      </w:r>
    </w:p>
    <w:p w14:paraId="2C2B7C1C">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oskab leida infot ja teha info põhjal kirjalikke ja suusõnalisi üldistusi;</w:t>
      </w:r>
    </w:p>
    <w:p w14:paraId="4B22F333">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oskab kirjutada paljudel teemadel üksikasjalikku teksti (nt arvamuskirjutist, ettekannet), kus selgitab ja kaitseb oma seisukohti ning esi</w:t>
      </w:r>
      <w:bookmarkStart w:id="0" w:name="_GoBack"/>
      <w:bookmarkEnd w:id="0"/>
      <w:r>
        <w:rPr>
          <w:rFonts w:ascii="Times New Roman" w:hAnsi="Times New Roman" w:eastAsia="Times New Roman"/>
          <w:sz w:val="24"/>
          <w:szCs w:val="24"/>
          <w:lang w:eastAsia="et-EE"/>
        </w:rPr>
        <w:t>tab poolt- ja vastuväiteid;</w:t>
      </w:r>
    </w:p>
    <w:p w14:paraId="10981072">
      <w:pPr>
        <w:numPr>
          <w:ilvl w:val="0"/>
          <w:numId w:val="1"/>
        </w:numPr>
        <w:shd w:val="clear" w:color="auto" w:fill="FFFFFF"/>
        <w:spacing w:before="100" w:beforeAutospacing="1" w:after="100" w:afterAutospacing="1" w:line="270" w:lineRule="atLeast"/>
        <w:rPr>
          <w:rFonts w:ascii="Times New Roman" w:hAnsi="Times New Roman" w:eastAsia="Times New Roman"/>
          <w:sz w:val="24"/>
          <w:szCs w:val="24"/>
          <w:lang w:eastAsia="et-EE"/>
        </w:rPr>
      </w:pPr>
      <w:r>
        <w:rPr>
          <w:rFonts w:ascii="Times New Roman" w:hAnsi="Times New Roman" w:eastAsia="Times New Roman"/>
          <w:sz w:val="24"/>
          <w:szCs w:val="24"/>
          <w:lang w:eastAsia="et-EE"/>
        </w:rPr>
        <w:t>tema sõnavara on ulatuslik selleks, et jätkata erialase keele õppimisega.</w:t>
      </w:r>
    </w:p>
    <w:p w14:paraId="1A355B86">
      <w:pPr>
        <w:spacing w:after="0" w:line="240" w:lineRule="auto"/>
        <w:jc w:val="both"/>
        <w:rPr>
          <w:rFonts w:ascii="Times New Roman" w:hAnsi="Times New Roman" w:eastAsia="Times New Roman"/>
          <w:b/>
          <w:bCs/>
          <w:sz w:val="24"/>
          <w:szCs w:val="24"/>
          <w:lang w:eastAsia="et-EE"/>
        </w:rPr>
      </w:pPr>
      <w:r>
        <w:rPr>
          <w:rFonts w:ascii="Times New Roman" w:hAnsi="Times New Roman" w:eastAsia="Times New Roman"/>
          <w:b/>
          <w:bCs/>
          <w:sz w:val="24"/>
          <w:szCs w:val="24"/>
          <w:lang w:eastAsia="et-EE"/>
        </w:rPr>
        <w:t>Õpingute alustamise tingimused.</w:t>
      </w:r>
      <w:r>
        <w:rPr>
          <w:rFonts w:ascii="Times New Roman" w:hAnsi="Times New Roman"/>
          <w:b/>
          <w:sz w:val="24"/>
          <w:szCs w:val="24"/>
        </w:rPr>
        <w:t xml:space="preserve"> </w:t>
      </w:r>
      <w:r>
        <w:rPr>
          <w:rFonts w:ascii="Times New Roman" w:hAnsi="Times New Roman" w:eastAsia="Times New Roman"/>
          <w:sz w:val="24"/>
          <w:szCs w:val="24"/>
          <w:lang w:eastAsia="et-EE"/>
        </w:rPr>
        <w:t>B2-taseme kursusel osalemiseks on vajalik sooritada koolitusfirmasisene keeletest, mis tõendab B1-keeletaset.</w:t>
      </w:r>
    </w:p>
    <w:p w14:paraId="3A7A2C56">
      <w:pPr>
        <w:spacing w:after="0" w:line="240" w:lineRule="auto"/>
        <w:ind w:left="708"/>
        <w:jc w:val="both"/>
        <w:rPr>
          <w:rFonts w:ascii="Times New Roman" w:hAnsi="Times New Roman" w:eastAsia="Times New Roman"/>
          <w:sz w:val="24"/>
          <w:szCs w:val="24"/>
          <w:lang w:eastAsia="et-EE"/>
        </w:rPr>
      </w:pPr>
    </w:p>
    <w:p w14:paraId="0E503117">
      <w:pPr>
        <w:spacing w:after="0" w:line="240" w:lineRule="auto"/>
        <w:jc w:val="both"/>
        <w:rPr>
          <w:rFonts w:ascii="Times New Roman" w:hAnsi="Times New Roman" w:eastAsia="Times New Roman"/>
          <w:sz w:val="24"/>
          <w:szCs w:val="24"/>
          <w:lang w:eastAsia="et-EE"/>
        </w:rPr>
      </w:pPr>
      <w:r>
        <w:rPr>
          <w:rFonts w:ascii="Times New Roman" w:hAnsi="Times New Roman" w:eastAsia="Times New Roman"/>
          <w:sz w:val="24"/>
          <w:szCs w:val="24"/>
          <w:lang w:eastAsia="et-EE"/>
        </w:rPr>
        <w:t>Olemasolev keeletase määratakse testi alusel, milles kontrollitakse kõiki nelja osaoskust. Keeletaseme määramiseks aktsepteerime kas Innove-s sooritatud keeletesti või koolis kohapeal sooritatud testi.</w:t>
      </w:r>
    </w:p>
    <w:p w14:paraId="32111C6D">
      <w:pPr>
        <w:spacing w:after="0" w:line="240" w:lineRule="auto"/>
        <w:jc w:val="both"/>
        <w:rPr>
          <w:rFonts w:ascii="Times New Roman" w:hAnsi="Times New Roman" w:eastAsia="Times New Roman"/>
          <w:sz w:val="24"/>
          <w:szCs w:val="24"/>
          <w:lang w:eastAsia="et-EE"/>
        </w:rPr>
      </w:pPr>
    </w:p>
    <w:p w14:paraId="487BB115">
      <w:pPr>
        <w:spacing w:line="240" w:lineRule="auto"/>
        <w:jc w:val="both"/>
        <w:rPr>
          <w:rFonts w:ascii="Times New Roman" w:hAnsi="Times New Roman"/>
          <w:sz w:val="24"/>
          <w:szCs w:val="24"/>
        </w:rPr>
      </w:pPr>
      <w:r>
        <w:rPr>
          <w:rFonts w:ascii="Times New Roman" w:hAnsi="Times New Roman"/>
          <w:b/>
          <w:sz w:val="24"/>
          <w:szCs w:val="24"/>
        </w:rPr>
        <w:t xml:space="preserve">Õppe kogumaht. </w:t>
      </w:r>
      <w:r>
        <w:rPr>
          <w:rFonts w:ascii="Times New Roman" w:hAnsi="Times New Roman"/>
          <w:sz w:val="24"/>
          <w:szCs w:val="24"/>
        </w:rPr>
        <w:t xml:space="preserve">Õppe kogumaht on </w:t>
      </w:r>
      <w:r>
        <w:rPr>
          <w:rFonts w:hint="default" w:ascii="Times New Roman" w:hAnsi="Times New Roman"/>
          <w:sz w:val="24"/>
          <w:szCs w:val="24"/>
          <w:lang w:val="en-GB"/>
        </w:rPr>
        <w:t>4</w:t>
      </w:r>
      <w:r>
        <w:rPr>
          <w:rFonts w:ascii="Times New Roman" w:hAnsi="Times New Roman"/>
          <w:sz w:val="24"/>
          <w:szCs w:val="24"/>
        </w:rPr>
        <w:t xml:space="preserve">00 akadeemilist tundi, millest auditoorse töö osakaal on </w:t>
      </w:r>
      <w:r>
        <w:rPr>
          <w:rFonts w:hint="default" w:ascii="Times New Roman" w:hAnsi="Times New Roman"/>
          <w:sz w:val="24"/>
          <w:szCs w:val="24"/>
          <w:lang w:val="en-GB"/>
        </w:rPr>
        <w:t>2</w:t>
      </w:r>
      <w:r>
        <w:rPr>
          <w:rFonts w:ascii="Times New Roman" w:hAnsi="Times New Roman"/>
          <w:sz w:val="24"/>
          <w:szCs w:val="24"/>
        </w:rPr>
        <w:t xml:space="preserve">00 tundi ja iseseisva töö osakaal on </w:t>
      </w:r>
      <w:r>
        <w:rPr>
          <w:rFonts w:hint="default" w:ascii="Times New Roman" w:hAnsi="Times New Roman"/>
          <w:sz w:val="24"/>
          <w:szCs w:val="24"/>
          <w:lang w:val="en-GB"/>
        </w:rPr>
        <w:t>2</w:t>
      </w:r>
      <w:r>
        <w:rPr>
          <w:rFonts w:ascii="Times New Roman" w:hAnsi="Times New Roman"/>
          <w:sz w:val="24"/>
          <w:szCs w:val="24"/>
        </w:rPr>
        <w:t>00 akadeemilist tundi. Iseseisva töö käigus kinnistab õppija tunnis õpitut. Iseseisva töö käigus kinnistab õppija tunnis õpitut, iseseisvaks tööks on sõnavara- ja grammatikaharjutused, ettekannete ettevalmistamine, iseseisev meediatekstide lugemine ja kuulamine, loetu ja kuulatu põhjal kokkuvõtete tegemine, esseede ja tarbetekstide kirjutamine (sh motivatsioonikirja koostamine, kaebekirjade koostamine ning neile vastamine, järelepärimised, ettepanekute tegemine, tänukirjade koostamine jne). Ilukirjanduslike tekstide lugemine. Olemasoleva veebimaterjali kasutamine (</w:t>
      </w:r>
      <w:r>
        <w:fldChar w:fldCharType="begin"/>
      </w:r>
      <w:r>
        <w:instrText xml:space="preserve"> HYPERLINK "http://www.ut.ee/keeleweb2/" </w:instrText>
      </w:r>
      <w:r>
        <w:fldChar w:fldCharType="separate"/>
      </w:r>
      <w:r>
        <w:rPr>
          <w:rStyle w:val="4"/>
          <w:rFonts w:ascii="Times New Roman" w:hAnsi="Times New Roman"/>
          <w:sz w:val="24"/>
          <w:szCs w:val="24"/>
        </w:rPr>
        <w:t>http://www.ut.ee/keeleweb2/</w:t>
      </w:r>
      <w:r>
        <w:rPr>
          <w:rStyle w:val="4"/>
          <w:rFonts w:ascii="Times New Roman" w:hAnsi="Times New Roman"/>
          <w:sz w:val="24"/>
          <w:szCs w:val="24"/>
        </w:rPr>
        <w:fldChar w:fldCharType="end"/>
      </w:r>
      <w:r>
        <w:rPr>
          <w:rFonts w:ascii="Times New Roman" w:hAnsi="Times New Roman"/>
          <w:sz w:val="24"/>
          <w:szCs w:val="24"/>
        </w:rPr>
        <w:t xml:space="preserve">; </w:t>
      </w:r>
      <w:r>
        <w:fldChar w:fldCharType="begin"/>
      </w:r>
      <w:r>
        <w:instrText xml:space="preserve"> HYPERLINK "http://web.meis.ee/testest/" </w:instrText>
      </w:r>
      <w:r>
        <w:fldChar w:fldCharType="separate"/>
      </w:r>
      <w:r>
        <w:rPr>
          <w:rStyle w:val="4"/>
          <w:rFonts w:ascii="Times New Roman" w:hAnsi="Times New Roman"/>
          <w:sz w:val="24"/>
          <w:szCs w:val="24"/>
        </w:rPr>
        <w:t>http://web.meis.ee/testest/</w:t>
      </w:r>
      <w:r>
        <w:rPr>
          <w:rStyle w:val="4"/>
          <w:rFonts w:ascii="Times New Roman" w:hAnsi="Times New Roman"/>
          <w:sz w:val="24"/>
          <w:szCs w:val="24"/>
        </w:rPr>
        <w:fldChar w:fldCharType="end"/>
      </w:r>
      <w:r>
        <w:rPr>
          <w:rFonts w:ascii="Times New Roman" w:hAnsi="Times New Roman"/>
          <w:sz w:val="24"/>
          <w:szCs w:val="24"/>
        </w:rPr>
        <w:t xml:space="preserve">; </w:t>
      </w:r>
      <w:r>
        <w:fldChar w:fldCharType="begin"/>
      </w:r>
      <w:r>
        <w:instrText xml:space="preserve"> HYPERLINK "http://www.efant.ee/std/" </w:instrText>
      </w:r>
      <w:r>
        <w:fldChar w:fldCharType="separate"/>
      </w:r>
      <w:r>
        <w:rPr>
          <w:rStyle w:val="4"/>
          <w:rFonts w:ascii="Times New Roman" w:hAnsi="Times New Roman"/>
          <w:sz w:val="24"/>
          <w:szCs w:val="24"/>
        </w:rPr>
        <w:t>http://www.efant.ee/std/</w:t>
      </w:r>
      <w:r>
        <w:rPr>
          <w:rStyle w:val="4"/>
          <w:rFonts w:ascii="Times New Roman" w:hAnsi="Times New Roman"/>
          <w:sz w:val="24"/>
          <w:szCs w:val="24"/>
        </w:rPr>
        <w:fldChar w:fldCharType="end"/>
      </w:r>
      <w:r>
        <w:rPr>
          <w:rFonts w:ascii="Times New Roman" w:hAnsi="Times New Roman"/>
          <w:sz w:val="24"/>
          <w:szCs w:val="24"/>
        </w:rPr>
        <w:t xml:space="preserve">). </w:t>
      </w:r>
    </w:p>
    <w:p w14:paraId="598BDE7D">
      <w:pPr>
        <w:spacing w:line="240" w:lineRule="auto"/>
        <w:jc w:val="both"/>
        <w:rPr>
          <w:rFonts w:ascii="Times New Roman" w:hAnsi="Times New Roman"/>
          <w:sz w:val="24"/>
          <w:szCs w:val="24"/>
        </w:rPr>
      </w:pPr>
      <w:r>
        <w:rPr>
          <w:rFonts w:ascii="Times New Roman" w:hAnsi="Times New Roman"/>
          <w:b/>
          <w:sz w:val="24"/>
          <w:szCs w:val="24"/>
        </w:rPr>
        <w:t xml:space="preserve">Õppe eesmärgid. </w:t>
      </w:r>
      <w:r>
        <w:rPr>
          <w:rFonts w:ascii="Times New Roman" w:hAnsi="Times New Roman"/>
          <w:sz w:val="24"/>
          <w:szCs w:val="24"/>
        </w:rPr>
        <w:t>Õppe eesmärk on keeleoskustaseme B2 saavutamine eesti keeles.</w:t>
      </w:r>
    </w:p>
    <w:p w14:paraId="25F9D23B">
      <w:pPr>
        <w:spacing w:line="240" w:lineRule="auto"/>
        <w:jc w:val="both"/>
        <w:rPr>
          <w:rFonts w:hint="default" w:ascii="Times New Roman" w:hAnsi="Times New Roman"/>
          <w:sz w:val="24"/>
          <w:szCs w:val="24"/>
          <w:lang w:val="en-GB"/>
        </w:rPr>
      </w:pPr>
      <w:r>
        <w:rPr>
          <w:rFonts w:ascii="Times New Roman" w:hAnsi="Times New Roman"/>
          <w:b/>
          <w:sz w:val="24"/>
          <w:szCs w:val="24"/>
        </w:rPr>
        <w:t xml:space="preserve">Õppetöövormid. </w:t>
      </w:r>
      <w:r>
        <w:rPr>
          <w:rFonts w:ascii="Times New Roman" w:hAnsi="Times New Roman"/>
          <w:sz w:val="24"/>
          <w:szCs w:val="24"/>
        </w:rPr>
        <w:t>Õppetöö toimub nii auditoorses vormis (grupitunnid, keeleklubid, rühmatöö, paaristöö) kui ka klassiväliste tegevuste kaudu. Õppetööd toetavad internetikeskkonnas loodud eesti keele õppimise platvormid.</w:t>
      </w:r>
      <w:r>
        <w:rPr>
          <w:rFonts w:hint="default" w:ascii="Times New Roman" w:hAnsi="Times New Roman"/>
          <w:sz w:val="24"/>
          <w:szCs w:val="24"/>
          <w:lang w:val="en-GB"/>
        </w:rPr>
        <w:t xml:space="preserve"> Õppetöö toimub kas klassiruumides või online platvormidel (Zoom, Teams, Google Meets, Skype jne).</w:t>
      </w:r>
    </w:p>
    <w:p w14:paraId="79F59A53">
      <w:pPr>
        <w:spacing w:after="0" w:line="240" w:lineRule="auto"/>
        <w:jc w:val="both"/>
        <w:rPr>
          <w:rFonts w:ascii="Times New Roman" w:hAnsi="Times New Roman"/>
          <w:b/>
          <w:sz w:val="24"/>
          <w:szCs w:val="24"/>
        </w:rPr>
      </w:pPr>
    </w:p>
    <w:p w14:paraId="44ADABC9">
      <w:pPr>
        <w:spacing w:after="0" w:line="240" w:lineRule="auto"/>
        <w:jc w:val="both"/>
        <w:rPr>
          <w:rFonts w:ascii="Times New Roman" w:hAnsi="Times New Roman"/>
          <w:b/>
          <w:sz w:val="24"/>
          <w:szCs w:val="24"/>
        </w:rPr>
      </w:pPr>
    </w:p>
    <w:p w14:paraId="60E1F95F">
      <w:pPr>
        <w:spacing w:after="0" w:line="240" w:lineRule="auto"/>
        <w:jc w:val="both"/>
        <w:rPr>
          <w:rFonts w:ascii="Times New Roman" w:hAnsi="Times New Roman"/>
          <w:b/>
          <w:sz w:val="24"/>
          <w:szCs w:val="24"/>
        </w:rPr>
      </w:pPr>
    </w:p>
    <w:p w14:paraId="6FB745BF">
      <w:pPr>
        <w:spacing w:after="0" w:line="240" w:lineRule="auto"/>
        <w:jc w:val="both"/>
        <w:rPr>
          <w:rFonts w:ascii="Times New Roman" w:hAnsi="Times New Roman"/>
          <w:b/>
          <w:sz w:val="24"/>
          <w:szCs w:val="24"/>
        </w:rPr>
      </w:pPr>
    </w:p>
    <w:p w14:paraId="4558D5D1">
      <w:pPr>
        <w:spacing w:after="0" w:line="240" w:lineRule="auto"/>
        <w:jc w:val="both"/>
        <w:rPr>
          <w:rFonts w:ascii="Times New Roman" w:hAnsi="Times New Roman"/>
          <w:b/>
          <w:sz w:val="24"/>
          <w:szCs w:val="24"/>
        </w:rPr>
      </w:pPr>
    </w:p>
    <w:p w14:paraId="5A527403">
      <w:pPr>
        <w:spacing w:after="0" w:line="240" w:lineRule="auto"/>
        <w:jc w:val="both"/>
        <w:rPr>
          <w:rFonts w:ascii="Times New Roman" w:hAnsi="Times New Roman"/>
          <w:b/>
          <w:sz w:val="24"/>
          <w:szCs w:val="24"/>
        </w:rPr>
      </w:pPr>
      <w:r>
        <w:rPr>
          <w:rFonts w:ascii="Times New Roman" w:hAnsi="Times New Roman"/>
          <w:b/>
          <w:sz w:val="24"/>
          <w:szCs w:val="24"/>
        </w:rPr>
        <w:t xml:space="preserve">Õppe sisu: </w:t>
      </w:r>
    </w:p>
    <w:p w14:paraId="40D880B1">
      <w:pPr>
        <w:spacing w:after="0" w:line="240" w:lineRule="auto"/>
        <w:jc w:val="both"/>
        <w:rPr>
          <w:rFonts w:ascii="Times New Roman" w:hAnsi="Times New Roman" w:eastAsia="Times New Roman"/>
          <w:sz w:val="24"/>
          <w:szCs w:val="24"/>
          <w:lang w:eastAsia="et-EE"/>
        </w:rPr>
      </w:pPr>
    </w:p>
    <w:p w14:paraId="653AD061">
      <w:pPr>
        <w:spacing w:after="0" w:line="240" w:lineRule="auto"/>
        <w:jc w:val="both"/>
        <w:rPr>
          <w:rFonts w:ascii="Times New Roman" w:hAnsi="Times New Roman"/>
          <w:sz w:val="24"/>
          <w:szCs w:val="24"/>
        </w:rPr>
      </w:pPr>
      <w:r>
        <w:rPr>
          <w:rFonts w:ascii="Times New Roman" w:hAnsi="Times New Roman"/>
          <w:b/>
          <w:sz w:val="24"/>
          <w:szCs w:val="24"/>
        </w:rPr>
        <w:t xml:space="preserve">Kultuur ja keeled, keelte õppimine.  </w:t>
      </w:r>
      <w:r>
        <w:rPr>
          <w:rFonts w:ascii="Times New Roman" w:hAnsi="Times New Roman"/>
          <w:i/>
          <w:sz w:val="24"/>
          <w:szCs w:val="24"/>
        </w:rPr>
        <w:t>Võõrkeelte õppimine. Osalemine kultuurielus: teatrid, näitused, kino jne. Eesti tuntumad kultuuritegelased. Suhtlemine eri rahvustest inimestega.</w:t>
      </w:r>
      <w:r>
        <w:rPr>
          <w:rFonts w:ascii="Times New Roman" w:hAnsi="Times New Roman"/>
          <w:sz w:val="24"/>
          <w:szCs w:val="24"/>
        </w:rPr>
        <w:t xml:space="preserve"> </w:t>
      </w:r>
      <w:r>
        <w:rPr>
          <w:rFonts w:ascii="Times New Roman" w:hAnsi="Times New Roman"/>
          <w:b/>
          <w:sz w:val="24"/>
          <w:szCs w:val="24"/>
        </w:rPr>
        <w:t>Endast ja teistest rääkimine.</w:t>
      </w:r>
      <w:r>
        <w:rPr>
          <w:rFonts w:ascii="Times New Roman" w:hAnsi="Times New Roman"/>
          <w:sz w:val="24"/>
          <w:szCs w:val="24"/>
        </w:rPr>
        <w:t xml:space="preserve"> </w:t>
      </w:r>
      <w:r>
        <w:rPr>
          <w:rFonts w:ascii="Times New Roman" w:hAnsi="Times New Roman"/>
          <w:i/>
          <w:sz w:val="24"/>
          <w:szCs w:val="24"/>
        </w:rPr>
        <w:t>Välimus ja isiksus. Vabas vormis elulugu. Kehakeel ja välimus. Sõnadeta suhtlemine. Riietuse ja kehahoiaku kirjeldamine.</w:t>
      </w:r>
      <w:r>
        <w:rPr>
          <w:rFonts w:ascii="Times New Roman" w:hAnsi="Times New Roman"/>
          <w:sz w:val="24"/>
          <w:szCs w:val="24"/>
        </w:rPr>
        <w:t xml:space="preserve">  </w:t>
      </w:r>
      <w:r>
        <w:rPr>
          <w:rFonts w:ascii="Times New Roman" w:hAnsi="Times New Roman"/>
          <w:b/>
          <w:sz w:val="24"/>
          <w:szCs w:val="24"/>
        </w:rPr>
        <w:t xml:space="preserve">Haridus. Elukutse, amet ja töö. Töö ja töösuhted. </w:t>
      </w:r>
      <w:r>
        <w:rPr>
          <w:rFonts w:ascii="Times New Roman" w:hAnsi="Times New Roman"/>
          <w:i/>
          <w:sz w:val="24"/>
          <w:szCs w:val="24"/>
        </w:rPr>
        <w:t>Koolikorraldus Eestis. Riigi- ja erakoolid. Õppimisvõimalused Eestis ja välismaal. Huviharidus. Täienduskoolitus.</w:t>
      </w:r>
      <w:r>
        <w:rPr>
          <w:rFonts w:ascii="Times New Roman" w:hAnsi="Times New Roman"/>
          <w:b/>
          <w:i/>
          <w:sz w:val="24"/>
          <w:szCs w:val="24"/>
        </w:rPr>
        <w:t xml:space="preserve">  </w:t>
      </w:r>
      <w:r>
        <w:rPr>
          <w:rFonts w:ascii="Times New Roman" w:hAnsi="Times New Roman"/>
          <w:i/>
          <w:sz w:val="24"/>
          <w:szCs w:val="24"/>
        </w:rPr>
        <w:t xml:space="preserve">Ametite kirjeldamine ja võrdlemine. Töö ja töökoha kirjeldamine. Asutuse tutvustus. Tööotsija meelespea. Kandidaatide valimine. Tööintervjuu. Motivatsioonikirja kirjutamine. Tööturg. Töötingimused. Ohutusnõuded töökohal. Karjäärivõimalused. </w:t>
      </w:r>
      <w:r>
        <w:rPr>
          <w:rFonts w:ascii="Times New Roman" w:hAnsi="Times New Roman" w:eastAsia="Times New Roman"/>
          <w:i/>
          <w:sz w:val="24"/>
          <w:szCs w:val="24"/>
          <w:lang w:eastAsia="et-EE"/>
        </w:rPr>
        <w:t>Eluskestev õpe.</w:t>
      </w:r>
      <w:r>
        <w:rPr>
          <w:rFonts w:ascii="Times New Roman" w:hAnsi="Times New Roman"/>
          <w:i/>
          <w:sz w:val="24"/>
          <w:szCs w:val="24"/>
        </w:rPr>
        <w:t xml:space="preserve"> Andekas laps. Järelepärimine ja vastus järelepärimisele. </w:t>
      </w:r>
      <w:r>
        <w:rPr>
          <w:rFonts w:ascii="Times New Roman" w:hAnsi="Times New Roman"/>
          <w:b/>
          <w:sz w:val="24"/>
          <w:szCs w:val="24"/>
        </w:rPr>
        <w:t xml:space="preserve">Igapäevaelu, kodu ja kodukoht. Eluase ja kinnisvara. </w:t>
      </w:r>
      <w:r>
        <w:rPr>
          <w:rFonts w:ascii="Times New Roman" w:hAnsi="Times New Roman"/>
          <w:i/>
          <w:sz w:val="24"/>
          <w:szCs w:val="24"/>
        </w:rPr>
        <w:t>Elukohad ja kolimine. Elukoha kirjeldamine. Üürikorter. Koduümbrus. Kodused toimetused. Tööjaotus perekonnas. Tulevikukodu. Kodumasinate kasutusjuhendid. Leiutised. Tulevikukodu. Lemmikloomad.</w:t>
      </w:r>
      <w:r>
        <w:rPr>
          <w:rFonts w:ascii="Times New Roman" w:hAnsi="Times New Roman"/>
          <w:sz w:val="24"/>
          <w:szCs w:val="24"/>
        </w:rPr>
        <w:t xml:space="preserve"> </w:t>
      </w:r>
      <w:r>
        <w:rPr>
          <w:rFonts w:ascii="Times New Roman" w:hAnsi="Times New Roman"/>
          <w:b/>
          <w:sz w:val="24"/>
          <w:szCs w:val="24"/>
        </w:rPr>
        <w:t>Teenindus. Olmeteenused ja kaubandus. Sisseostud ja hinnad.</w:t>
      </w:r>
      <w:r>
        <w:rPr>
          <w:rFonts w:ascii="Times New Roman" w:hAnsi="Times New Roman"/>
          <w:sz w:val="24"/>
          <w:szCs w:val="24"/>
        </w:rPr>
        <w:t xml:space="preserve"> </w:t>
      </w:r>
      <w:r>
        <w:rPr>
          <w:rFonts w:ascii="Times New Roman" w:hAnsi="Times New Roman"/>
          <w:i/>
          <w:sz w:val="24"/>
          <w:szCs w:val="24"/>
        </w:rPr>
        <w:t>E-kaubandus. Ostukohtade võrdlemine. Tarbijakaitse. Reklaam. Probleemi lahendamine poes. Kaebuse kirjutamine. Sisseostude tegemine. Teenindusettevõtted. Klienditeenindajad. Mood. Riiete ja jalanõude valik kauplustes ja turul. Rõivaste ja jalanõude hooldus. Nõuandeid riietuse kohta.</w:t>
      </w:r>
      <w:r>
        <w:rPr>
          <w:rFonts w:ascii="Times New Roman" w:hAnsi="Times New Roman"/>
          <w:sz w:val="24"/>
          <w:szCs w:val="24"/>
        </w:rPr>
        <w:t xml:space="preserve"> </w:t>
      </w:r>
      <w:r>
        <w:rPr>
          <w:rFonts w:ascii="Times New Roman" w:hAnsi="Times New Roman"/>
          <w:b/>
          <w:sz w:val="24"/>
          <w:szCs w:val="24"/>
        </w:rPr>
        <w:t xml:space="preserve">Keskkond, kohad, loodus, ilm. </w:t>
      </w:r>
      <w:r>
        <w:rPr>
          <w:rFonts w:ascii="Times New Roman" w:hAnsi="Times New Roman"/>
          <w:sz w:val="24"/>
          <w:szCs w:val="24"/>
        </w:rPr>
        <w:t xml:space="preserve"> </w:t>
      </w:r>
      <w:r>
        <w:rPr>
          <w:rFonts w:ascii="Times New Roman" w:hAnsi="Times New Roman"/>
          <w:i/>
          <w:sz w:val="24"/>
          <w:szCs w:val="24"/>
        </w:rPr>
        <w:t>Kodukeemia. Keemiakaupade valimine ja kirjeldamine. Prügi sorteerimine. Loodussäästlik tarbimine. Keskkonnaprobleemid. Keskkonnakaitse. Tuumaenergia.  Keskkonnaprojektid. Eesti loodus. Ökoturism. Loomade pidamine loomaaias.</w:t>
      </w:r>
      <w:r>
        <w:rPr>
          <w:rFonts w:ascii="Times New Roman" w:hAnsi="Times New Roman"/>
          <w:sz w:val="24"/>
          <w:szCs w:val="24"/>
        </w:rPr>
        <w:t xml:space="preserve"> </w:t>
      </w:r>
      <w:r>
        <w:rPr>
          <w:rFonts w:ascii="Times New Roman" w:hAnsi="Times New Roman"/>
          <w:b/>
          <w:sz w:val="24"/>
          <w:szCs w:val="24"/>
        </w:rPr>
        <w:t xml:space="preserve">Tervis ja tervishoid.  </w:t>
      </w:r>
      <w:r>
        <w:rPr>
          <w:rFonts w:ascii="Times New Roman" w:hAnsi="Times New Roman"/>
          <w:i/>
          <w:sz w:val="24"/>
          <w:szCs w:val="24"/>
        </w:rPr>
        <w:t>Elustiil ja tervis.</w:t>
      </w:r>
      <w:r>
        <w:rPr>
          <w:rFonts w:ascii="Times New Roman" w:hAnsi="Times New Roman" w:eastAsia="Times New Roman"/>
          <w:i/>
          <w:sz w:val="24"/>
          <w:szCs w:val="24"/>
          <w:lang w:eastAsia="et-EE"/>
        </w:rPr>
        <w:t xml:space="preserve"> Tervishoid ja esmaabi, tööohutus.</w:t>
      </w:r>
      <w:r>
        <w:rPr>
          <w:rFonts w:ascii="Times New Roman" w:hAnsi="Times New Roman"/>
          <w:i/>
          <w:sz w:val="24"/>
          <w:szCs w:val="24"/>
        </w:rPr>
        <w:t xml:space="preserve"> Arst ja patsient. Haiguste ennetamine. Enesetunne ja tervise seisund. Vaimne tervis. Eluviisid. Ravimite toime. </w:t>
      </w:r>
      <w:r>
        <w:rPr>
          <w:rFonts w:ascii="Times New Roman" w:hAnsi="Times New Roman" w:eastAsia="Times New Roman"/>
          <w:i/>
          <w:sz w:val="24"/>
          <w:szCs w:val="24"/>
          <w:lang w:eastAsia="et-EE"/>
        </w:rPr>
        <w:t>Taastusravi ja Eesti tervisekeskused.</w:t>
      </w:r>
      <w:r>
        <w:rPr>
          <w:rFonts w:ascii="Times New Roman" w:hAnsi="Times New Roman"/>
          <w:i/>
          <w:sz w:val="24"/>
          <w:szCs w:val="24"/>
        </w:rPr>
        <w:t xml:space="preserve"> Vanadusega kaasnevad probleemid. Pärilikud ja kutsehaigused. </w:t>
      </w:r>
      <w:r>
        <w:rPr>
          <w:rFonts w:ascii="Times New Roman" w:hAnsi="Times New Roman"/>
          <w:b/>
          <w:sz w:val="24"/>
          <w:szCs w:val="24"/>
        </w:rPr>
        <w:t>Inimeste suhted ühiskonnas.</w:t>
      </w:r>
      <w:r>
        <w:rPr>
          <w:rFonts w:ascii="Times New Roman" w:hAnsi="Times New Roman"/>
          <w:sz w:val="24"/>
          <w:szCs w:val="24"/>
        </w:rPr>
        <w:t xml:space="preserve">  </w:t>
      </w:r>
      <w:r>
        <w:rPr>
          <w:rFonts w:ascii="Times New Roman" w:hAnsi="Times New Roman"/>
          <w:i/>
          <w:sz w:val="24"/>
          <w:szCs w:val="24"/>
        </w:rPr>
        <w:t>Perekond ja kodu. Armastus ja abielu. Perekondlikud tähtpäevad? Pidupäevad? pühad. Konfliktide lahendamine. Lapsepõlv. Teismeline laps. Enesekehtestamine. Raha ja armastus. Põlvkondade vahelised probleemid. Tolerantsus.</w:t>
      </w:r>
      <w:r>
        <w:rPr>
          <w:rFonts w:ascii="Times New Roman" w:hAnsi="Times New Roman"/>
          <w:sz w:val="24"/>
          <w:szCs w:val="24"/>
        </w:rPr>
        <w:t xml:space="preserve"> </w:t>
      </w:r>
      <w:r>
        <w:rPr>
          <w:rFonts w:ascii="Times New Roman" w:hAnsi="Times New Roman"/>
          <w:b/>
          <w:sz w:val="24"/>
          <w:szCs w:val="24"/>
        </w:rPr>
        <w:t>Turvalisus</w:t>
      </w:r>
      <w:r>
        <w:rPr>
          <w:rFonts w:ascii="Times New Roman" w:hAnsi="Times New Roman"/>
          <w:sz w:val="24"/>
          <w:szCs w:val="24"/>
        </w:rPr>
        <w:t xml:space="preserve">. </w:t>
      </w:r>
      <w:r>
        <w:rPr>
          <w:rFonts w:ascii="Times New Roman" w:hAnsi="Times New Roman"/>
          <w:i/>
          <w:sz w:val="24"/>
          <w:szCs w:val="24"/>
        </w:rPr>
        <w:t xml:space="preserve">Turvalisus (Päästeamet, ohutusnõuded). Kriminaalkroonika. Juhtunu kirjeldamine. Karistused. Seletuskiri politseile. Autod ja liiklus. Autode võrdlemine. Auto ostmine ja müümine. Liiklusõnnetuse kirjeldamine. Auto vs jalgratas. Liikluseeskiri. Tee juhatamine. </w:t>
      </w:r>
      <w:r>
        <w:rPr>
          <w:rFonts w:ascii="Times New Roman" w:hAnsi="Times New Roman"/>
          <w:b/>
          <w:sz w:val="24"/>
          <w:szCs w:val="24"/>
        </w:rPr>
        <w:t xml:space="preserve">Majandus- ja õigussuhted. </w:t>
      </w:r>
      <w:r>
        <w:rPr>
          <w:rFonts w:ascii="Times New Roman" w:hAnsi="Times New Roman"/>
          <w:i/>
          <w:sz w:val="24"/>
          <w:szCs w:val="24"/>
        </w:rPr>
        <w:t>Pank. Pangalaen. Kindlustus.</w:t>
      </w:r>
      <w:r>
        <w:rPr>
          <w:rFonts w:ascii="Times New Roman" w:hAnsi="Times New Roman"/>
          <w:b/>
          <w:i/>
          <w:sz w:val="24"/>
          <w:szCs w:val="24"/>
        </w:rPr>
        <w:t xml:space="preserve"> </w:t>
      </w:r>
      <w:r>
        <w:rPr>
          <w:rFonts w:ascii="Times New Roman" w:hAnsi="Times New Roman"/>
          <w:i/>
          <w:sz w:val="24"/>
          <w:szCs w:val="24"/>
        </w:rPr>
        <w:t xml:space="preserve">Mis mõjutab firma edukust? Graafikute kirjeldamine. Ettevõtlus. Äriplaani esitlus ja hindamine. </w:t>
      </w:r>
      <w:r>
        <w:rPr>
          <w:rFonts w:ascii="Times New Roman" w:hAnsi="Times New Roman"/>
          <w:b/>
          <w:sz w:val="24"/>
          <w:szCs w:val="24"/>
        </w:rPr>
        <w:t xml:space="preserve">Poliitika, aktuaalsed sündmused. </w:t>
      </w:r>
      <w:r>
        <w:rPr>
          <w:rFonts w:ascii="Times New Roman" w:hAnsi="Times New Roman"/>
          <w:i/>
          <w:sz w:val="24"/>
          <w:szCs w:val="24"/>
        </w:rPr>
        <w:t xml:space="preserve">Parlamendivalimised. Naised poliitikas. Riigieelarve. </w:t>
      </w:r>
      <w:r>
        <w:rPr>
          <w:rFonts w:ascii="Times New Roman" w:hAnsi="Times New Roman" w:eastAsia="Times New Roman"/>
          <w:i/>
          <w:sz w:val="24"/>
          <w:szCs w:val="24"/>
          <w:lang w:eastAsia="et-EE"/>
        </w:rPr>
        <w:t xml:space="preserve">Raha ja maksud. </w:t>
      </w:r>
      <w:r>
        <w:rPr>
          <w:rFonts w:ascii="Times New Roman" w:hAnsi="Times New Roman"/>
          <w:i/>
          <w:sz w:val="24"/>
          <w:szCs w:val="24"/>
        </w:rPr>
        <w:t>Vananev ühiskond. Vabatahtlikud. Ajateenistus.</w:t>
      </w:r>
      <w:r>
        <w:rPr>
          <w:rFonts w:ascii="Times New Roman" w:hAnsi="Times New Roman"/>
          <w:sz w:val="24"/>
          <w:szCs w:val="24"/>
        </w:rPr>
        <w:t xml:space="preserve">  </w:t>
      </w:r>
      <w:r>
        <w:rPr>
          <w:rFonts w:ascii="Times New Roman" w:hAnsi="Times New Roman"/>
          <w:b/>
          <w:sz w:val="24"/>
          <w:szCs w:val="24"/>
        </w:rPr>
        <w:t>Meedia</w:t>
      </w:r>
      <w:r>
        <w:rPr>
          <w:rFonts w:ascii="Times New Roman" w:hAnsi="Times New Roman"/>
          <w:sz w:val="24"/>
          <w:szCs w:val="24"/>
        </w:rPr>
        <w:t xml:space="preserve">. </w:t>
      </w:r>
      <w:r>
        <w:rPr>
          <w:rFonts w:ascii="Times New Roman" w:hAnsi="Times New Roman"/>
          <w:i/>
          <w:sz w:val="24"/>
          <w:szCs w:val="24"/>
        </w:rPr>
        <w:t>Infoühiskond. Ajakirjandus. Ajalehtedest kokkuvõtte tegemine. Reklaam kui mõjutusvahend. Uudise kirjutamine. Tarbimisühiskond ja reklaam. Arvutisõltuvus.</w:t>
      </w:r>
      <w:r>
        <w:rPr>
          <w:rFonts w:ascii="Times New Roman" w:hAnsi="Times New Roman"/>
          <w:sz w:val="24"/>
          <w:szCs w:val="24"/>
        </w:rPr>
        <w:t xml:space="preserve"> </w:t>
      </w:r>
      <w:r>
        <w:rPr>
          <w:rFonts w:ascii="Times New Roman" w:hAnsi="Times New Roman"/>
          <w:b/>
          <w:sz w:val="24"/>
          <w:szCs w:val="24"/>
        </w:rPr>
        <w:t xml:space="preserve">Vaba aeg ja ajaviide. Reisimine, transport ja vaatamisväärsused. </w:t>
      </w:r>
      <w:r>
        <w:rPr>
          <w:rFonts w:ascii="Times New Roman" w:hAnsi="Times New Roman"/>
          <w:i/>
          <w:sz w:val="24"/>
          <w:szCs w:val="24"/>
        </w:rPr>
        <w:t>Puhkamisvõimalused. Reisimine ja puhkus. Lennureisid. Turismitalud. Aktiivne puhkus. Matkamine. Sportimisvõimalused. Lugemiseelistused. Kultuuriüritused. Filmi- ja teatrikunst.</w:t>
      </w:r>
      <w:r>
        <w:rPr>
          <w:rFonts w:ascii="Times New Roman" w:hAnsi="Times New Roman"/>
          <w:sz w:val="24"/>
          <w:szCs w:val="24"/>
        </w:rPr>
        <w:t xml:space="preserve"> </w:t>
      </w:r>
    </w:p>
    <w:p w14:paraId="2FD88C39">
      <w:pPr>
        <w:spacing w:after="0" w:line="240" w:lineRule="auto"/>
        <w:jc w:val="both"/>
        <w:rPr>
          <w:rFonts w:ascii="Times New Roman" w:hAnsi="Times New Roman" w:eastAsia="Times New Roman"/>
          <w:sz w:val="24"/>
          <w:szCs w:val="24"/>
          <w:lang w:eastAsia="et-EE"/>
        </w:rPr>
      </w:pPr>
    </w:p>
    <w:p w14:paraId="0258AAC2">
      <w:pPr>
        <w:spacing w:after="0" w:line="240" w:lineRule="auto"/>
        <w:jc w:val="both"/>
        <w:rPr>
          <w:rFonts w:ascii="Times New Roman" w:hAnsi="Times New Roman"/>
          <w:sz w:val="24"/>
          <w:szCs w:val="24"/>
        </w:rPr>
      </w:pPr>
      <w:r>
        <w:rPr>
          <w:rFonts w:ascii="Times New Roman" w:hAnsi="Times New Roman"/>
          <w:b/>
          <w:sz w:val="24"/>
          <w:szCs w:val="24"/>
        </w:rPr>
        <w:t xml:space="preserve">Koolitusmetoodika. </w:t>
      </w:r>
      <w:r>
        <w:rPr>
          <w:rFonts w:ascii="Times New Roman" w:hAnsi="Times New Roman"/>
          <w:sz w:val="24"/>
          <w:szCs w:val="24"/>
        </w:rPr>
        <w:t>Keeleõppe metoodika ning kasutatavad õpikud/õppevahendid võimaldavad õppijatel õppida eesti keelt tasemel, mis vastab keeleseaduse lisas 1 esitatud Euroopa keeleõppe raamdokumendi keeleoskustasemete kirjelduse B2-tasemele. Keeleõppe fookus on kommunikatiivsel keeleõppe põhimõttel ning arendatakse kõiki osaoskusi ning keelefunktsioone. Õpikutes esitatud teemasid aitavad kinnistada erinevad rollimängud, dialoogid, rühmatöö. Samuti kasutatakse tundides erinevaid mänge nagu kuulsuste, riikide ja esemete äraarvamismängud. Tundides moodustatakse väitlusklubisid, kus õpilased esitavad ette antud teemal oma seisukohti. Iga läbitud teema kohta valmistatakse eestikeelsed küsimused, mille õpilane esitab teisele õppijale, kes siis vastab esitatud küsimusele. Vastavalt õpitud teemadele moodustavad õpilased ettekandeid, mille kohta saavad teised õpilased küsimusi esitada. Tundides kasutame tihti arvutit ja projektorit, et igat õpitud teemat elavdada kas ajaleheartiklite või videolõikude näitamisega. Tundides tutvustatakse ja käsitletakse samuti Eesti ühiskonda puudutavaid teemasid. Tundides õpitud uued sõnad on salvestatud word-i dokumenti ning see dokument saadetakse õpilaste e-mailile peale igat tundi.</w:t>
      </w:r>
    </w:p>
    <w:p w14:paraId="6FDA3A37">
      <w:pPr>
        <w:spacing w:after="0" w:line="240" w:lineRule="auto"/>
        <w:jc w:val="both"/>
        <w:rPr>
          <w:rFonts w:ascii="Times New Roman" w:hAnsi="Times New Roman"/>
          <w:sz w:val="24"/>
          <w:szCs w:val="24"/>
        </w:rPr>
      </w:pPr>
    </w:p>
    <w:p w14:paraId="73B86965">
      <w:pPr>
        <w:spacing w:after="0" w:line="240" w:lineRule="auto"/>
        <w:jc w:val="both"/>
        <w:rPr>
          <w:rFonts w:ascii="Times New Roman" w:hAnsi="Times New Roman"/>
          <w:sz w:val="24"/>
          <w:szCs w:val="24"/>
        </w:rPr>
      </w:pPr>
      <w:r>
        <w:rPr>
          <w:rFonts w:ascii="Times New Roman" w:hAnsi="Times New Roman"/>
          <w:b/>
          <w:sz w:val="24"/>
          <w:szCs w:val="24"/>
        </w:rPr>
        <w:t>Õppekeskkonna kirjeldus.</w:t>
      </w:r>
      <w:r>
        <w:rPr>
          <w:rFonts w:ascii="Times New Roman" w:hAnsi="Times New Roman"/>
          <w:sz w:val="24"/>
          <w:szCs w:val="24"/>
        </w:rPr>
        <w:t xml:space="preserve"> Keeltekooli kasutuses on </w:t>
      </w:r>
      <w:r>
        <w:rPr>
          <w:rFonts w:hint="default" w:ascii="Times New Roman" w:hAnsi="Times New Roman"/>
          <w:b/>
          <w:bCs/>
          <w:sz w:val="24"/>
          <w:szCs w:val="24"/>
          <w:lang w:val="en-GB"/>
        </w:rPr>
        <w:t>viis</w:t>
      </w:r>
      <w:r>
        <w:rPr>
          <w:rFonts w:ascii="Times New Roman" w:hAnsi="Times New Roman"/>
          <w:b/>
          <w:bCs/>
          <w:sz w:val="24"/>
          <w:szCs w:val="24"/>
        </w:rPr>
        <w:t xml:space="preserve"> </w:t>
      </w:r>
      <w:r>
        <w:rPr>
          <w:rFonts w:ascii="Times New Roman" w:hAnsi="Times New Roman"/>
          <w:b/>
          <w:sz w:val="24"/>
          <w:szCs w:val="24"/>
        </w:rPr>
        <w:t>õpperuumi</w:t>
      </w:r>
      <w:r>
        <w:rPr>
          <w:rFonts w:ascii="Times New Roman" w:hAnsi="Times New Roman"/>
          <w:sz w:val="24"/>
          <w:szCs w:val="24"/>
        </w:rPr>
        <w:t xml:space="preserve"> (</w:t>
      </w:r>
      <w:r>
        <w:rPr>
          <w:rFonts w:hint="default" w:ascii="Times New Roman" w:hAnsi="Times New Roman"/>
          <w:sz w:val="24"/>
          <w:szCs w:val="24"/>
          <w:lang w:val="en-GB"/>
        </w:rPr>
        <w:t>20</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r>
        <w:rPr>
          <w:rFonts w:ascii="Times New Roman" w:hAnsi="Times New Roman"/>
          <w:sz w:val="24"/>
          <w:szCs w:val="24"/>
        </w:rPr>
        <w:t>1</w:t>
      </w:r>
      <w:r>
        <w:rPr>
          <w:rFonts w:hint="default" w:ascii="Times New Roman" w:hAnsi="Times New Roman"/>
          <w:sz w:val="24"/>
          <w:szCs w:val="24"/>
          <w:lang w:val="en-GB"/>
        </w:rPr>
        <w:t>8</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vertAlign w:val="superscript"/>
          <w:lang w:val="en-GB"/>
        </w:rPr>
        <w:t xml:space="preserve"> </w:t>
      </w:r>
      <w:r>
        <w:rPr>
          <w:rFonts w:ascii="Times New Roman" w:hAnsi="Times New Roman"/>
          <w:sz w:val="24"/>
          <w:szCs w:val="24"/>
        </w:rPr>
        <w:t>16 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r>
        <w:rPr>
          <w:rFonts w:ascii="Times New Roman" w:hAnsi="Times New Roman"/>
          <w:sz w:val="24"/>
          <w:szCs w:val="24"/>
        </w:rPr>
        <w:t>40 m</w:t>
      </w:r>
      <w:r>
        <w:rPr>
          <w:rFonts w:ascii="Times New Roman" w:hAnsi="Times New Roman"/>
          <w:sz w:val="24"/>
          <w:szCs w:val="24"/>
          <w:vertAlign w:val="superscript"/>
        </w:rPr>
        <w:t>2</w:t>
      </w:r>
      <w:r>
        <w:rPr>
          <w:rFonts w:ascii="Times New Roman" w:hAnsi="Times New Roman"/>
          <w:sz w:val="24"/>
          <w:szCs w:val="24"/>
        </w:rPr>
        <w:t xml:space="preserve"> ja 35 m</w:t>
      </w:r>
      <w:r>
        <w:rPr>
          <w:rFonts w:ascii="Times New Roman" w:hAnsi="Times New Roman"/>
          <w:sz w:val="24"/>
          <w:szCs w:val="24"/>
          <w:vertAlign w:val="superscript"/>
        </w:rPr>
        <w:t>2</w:t>
      </w:r>
      <w:r>
        <w:rPr>
          <w:rFonts w:ascii="Times New Roman" w:hAnsi="Times New Roman"/>
          <w:sz w:val="24"/>
          <w:szCs w:val="24"/>
        </w:rPr>
        <w:t>), mis vastavad tervisekaitse- ja ohutusnõuetele.</w:t>
      </w:r>
    </w:p>
    <w:p w14:paraId="1AC20976">
      <w:pPr>
        <w:spacing w:after="0" w:line="240" w:lineRule="auto"/>
        <w:jc w:val="both"/>
        <w:rPr>
          <w:rFonts w:hint="default" w:ascii="Times New Roman" w:hAnsi="Times New Roman"/>
          <w:sz w:val="24"/>
          <w:szCs w:val="24"/>
          <w:lang w:val="en-GB"/>
        </w:rPr>
      </w:pPr>
      <w:r>
        <w:rPr>
          <w:rFonts w:ascii="Times New Roman" w:hAnsi="Times New Roman"/>
          <w:sz w:val="24"/>
          <w:szCs w:val="24"/>
        </w:rPr>
        <w:t>Igas ruumis on tahvel, lauad, toolid, nõuetele vastav valgustus, ekraan, videoprojektor</w:t>
      </w:r>
      <w:r>
        <w:rPr>
          <w:rFonts w:hint="default" w:ascii="Times New Roman" w:hAnsi="Times New Roman"/>
          <w:sz w:val="24"/>
          <w:szCs w:val="24"/>
          <w:lang w:val="en-GB"/>
        </w:rPr>
        <w:t xml:space="preserve"> või interaktiivne tahvel</w:t>
      </w:r>
      <w:r>
        <w:rPr>
          <w:rFonts w:ascii="Times New Roman" w:hAnsi="Times New Roman"/>
          <w:sz w:val="24"/>
          <w:szCs w:val="24"/>
        </w:rPr>
        <w:t>, kõlarid, CD-mängija, printer, koopiamasin, arvutid, markerid</w:t>
      </w:r>
      <w:r>
        <w:rPr>
          <w:rFonts w:hint="default" w:ascii="Times New Roman" w:hAnsi="Times New Roman"/>
          <w:sz w:val="24"/>
          <w:szCs w:val="24"/>
          <w:lang w:val="en-GB"/>
        </w:rPr>
        <w:t>, paberid, pastapliiatsid</w:t>
      </w:r>
      <w:r>
        <w:rPr>
          <w:rFonts w:ascii="Times New Roman" w:hAnsi="Times New Roman"/>
          <w:sz w:val="24"/>
          <w:szCs w:val="24"/>
        </w:rPr>
        <w:t>; õpilastele on kohv, tee ja maiustused.</w:t>
      </w:r>
      <w:r>
        <w:rPr>
          <w:rFonts w:hint="default" w:ascii="Times New Roman" w:hAnsi="Times New Roman"/>
          <w:sz w:val="24"/>
          <w:szCs w:val="24"/>
          <w:lang w:val="en-GB"/>
        </w:rPr>
        <w:t xml:space="preserve"> Klientide kasutada on veel köök, klientide laste jaoks mõeldud lastenurk ja terrass suuruses 35 </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w:t>
      </w:r>
      <w:r>
        <w:rPr>
          <w:rFonts w:hint="default" w:ascii="Times New Roman" w:hAnsi="Times New Roman"/>
          <w:sz w:val="24"/>
          <w:szCs w:val="24"/>
          <w:lang w:val="en-GB"/>
        </w:rPr>
        <w:t xml:space="preserve"> </w:t>
      </w:r>
    </w:p>
    <w:p w14:paraId="5C00E927">
      <w:pPr>
        <w:spacing w:after="0" w:line="240" w:lineRule="auto"/>
        <w:jc w:val="both"/>
        <w:rPr>
          <w:rFonts w:ascii="Times New Roman" w:hAnsi="Times New Roman"/>
          <w:sz w:val="24"/>
          <w:szCs w:val="24"/>
        </w:rPr>
      </w:pPr>
    </w:p>
    <w:p w14:paraId="58C1EC2A">
      <w:pPr>
        <w:spacing w:after="0" w:line="240" w:lineRule="auto"/>
        <w:jc w:val="both"/>
        <w:rPr>
          <w:rFonts w:ascii="Times New Roman" w:hAnsi="Times New Roman"/>
          <w:sz w:val="24"/>
          <w:szCs w:val="24"/>
        </w:rPr>
      </w:pPr>
      <w:r>
        <w:rPr>
          <w:rFonts w:ascii="Times New Roman" w:hAnsi="Times New Roman"/>
          <w:b/>
          <w:sz w:val="24"/>
          <w:szCs w:val="24"/>
        </w:rPr>
        <w:t>Kasutatavad õppevahendid.</w:t>
      </w:r>
      <w:r>
        <w:rPr>
          <w:rFonts w:ascii="Times New Roman" w:hAnsi="Times New Roman"/>
          <w:sz w:val="24"/>
          <w:szCs w:val="24"/>
        </w:rPr>
        <w:t xml:space="preserve"> </w:t>
      </w:r>
      <w:r>
        <w:rPr>
          <w:rFonts w:ascii="Times New Roman" w:hAnsi="Times New Roman"/>
          <w:b/>
          <w:sz w:val="24"/>
          <w:szCs w:val="24"/>
        </w:rPr>
        <w:t>Põhiõpikuna kasutatakse A. Siirak „Kõnele ja kirjuta õigesti“</w:t>
      </w:r>
      <w:r>
        <w:rPr>
          <w:rFonts w:ascii="Times New Roman" w:hAnsi="Times New Roman"/>
          <w:sz w:val="24"/>
          <w:szCs w:val="24"/>
        </w:rPr>
        <w:t xml:space="preserve">; lisaõpikutena kasutatakse </w:t>
      </w:r>
      <w:r>
        <w:rPr>
          <w:rFonts w:ascii="Times New Roman" w:hAnsi="Times New Roman" w:eastAsia="Times New Roman"/>
          <w:sz w:val="24"/>
          <w:szCs w:val="30"/>
          <w:lang w:eastAsia="et-EE"/>
        </w:rPr>
        <w:t>M. Kitsnik, L. Kingisepp „Avatud uksed“; M. Pesti, H. Ahi, „T nagu Tallinn“; M. Sooneste „Eesti keele õpik“.</w:t>
      </w:r>
      <w:r>
        <w:rPr>
          <w:rFonts w:ascii="Times New Roman" w:hAnsi="Times New Roman"/>
          <w:sz w:val="24"/>
          <w:szCs w:val="24"/>
        </w:rPr>
        <w:t xml:space="preserve"> Kutsekeel (</w:t>
      </w:r>
      <w:r>
        <w:fldChar w:fldCharType="begin"/>
      </w:r>
      <w:r>
        <w:instrText xml:space="preserve"> HYPERLINK "http://www.kutsekeel.ee" </w:instrText>
      </w:r>
      <w:r>
        <w:fldChar w:fldCharType="separate"/>
      </w:r>
      <w:r>
        <w:rPr>
          <w:rStyle w:val="4"/>
          <w:rFonts w:ascii="Times New Roman" w:hAnsi="Times New Roman"/>
          <w:sz w:val="24"/>
          <w:szCs w:val="24"/>
        </w:rPr>
        <w:t>www.kutsekeel.ee</w:t>
      </w:r>
      <w:r>
        <w:rPr>
          <w:rStyle w:val="4"/>
          <w:rFonts w:ascii="Times New Roman" w:hAnsi="Times New Roman"/>
          <w:sz w:val="24"/>
          <w:szCs w:val="24"/>
        </w:rPr>
        <w:fldChar w:fldCharType="end"/>
      </w:r>
      <w:r>
        <w:rPr>
          <w:rFonts w:ascii="Times New Roman" w:hAnsi="Times New Roman"/>
          <w:sz w:val="24"/>
          <w:szCs w:val="24"/>
        </w:rPr>
        <w:t>). Testest B2 taseme testid (</w:t>
      </w:r>
      <w:r>
        <w:fldChar w:fldCharType="begin"/>
      </w:r>
      <w:r>
        <w:instrText xml:space="preserve"> HYPERLINK "http://web.meis.ee/testest/" </w:instrText>
      </w:r>
      <w:r>
        <w:fldChar w:fldCharType="separate"/>
      </w:r>
      <w:r>
        <w:rPr>
          <w:rStyle w:val="4"/>
          <w:rFonts w:ascii="Times New Roman" w:hAnsi="Times New Roman"/>
          <w:sz w:val="24"/>
          <w:szCs w:val="24"/>
        </w:rPr>
        <w:t>http://web.meis.ee/testest/</w:t>
      </w:r>
      <w:r>
        <w:rPr>
          <w:rStyle w:val="4"/>
          <w:rFonts w:ascii="Times New Roman" w:hAnsi="Times New Roman"/>
          <w:sz w:val="24"/>
          <w:szCs w:val="24"/>
        </w:rPr>
        <w:fldChar w:fldCharType="end"/>
      </w:r>
      <w:r>
        <w:rPr>
          <w:rFonts w:ascii="Times New Roman" w:hAnsi="Times New Roman"/>
          <w:sz w:val="24"/>
          <w:szCs w:val="24"/>
        </w:rPr>
        <w:t xml:space="preserve">). </w:t>
      </w:r>
    </w:p>
    <w:p w14:paraId="6D7B3B64">
      <w:pPr>
        <w:spacing w:after="0" w:line="240" w:lineRule="auto"/>
        <w:jc w:val="both"/>
        <w:rPr>
          <w:rFonts w:ascii="Times New Roman" w:hAnsi="Times New Roman"/>
          <w:snapToGrid w:val="0"/>
          <w:spacing w:val="-2"/>
          <w:sz w:val="24"/>
        </w:rPr>
      </w:pPr>
    </w:p>
    <w:p w14:paraId="20620C58">
      <w:pPr>
        <w:spacing w:after="0" w:line="240" w:lineRule="auto"/>
        <w:jc w:val="both"/>
        <w:rPr>
          <w:rFonts w:ascii="Times New Roman" w:hAnsi="Times New Roman"/>
          <w:snapToGrid w:val="0"/>
          <w:spacing w:val="-2"/>
          <w:sz w:val="24"/>
        </w:rPr>
      </w:pPr>
      <w:r>
        <w:rPr>
          <w:rFonts w:ascii="Times New Roman" w:hAnsi="Times New Roman"/>
          <w:b/>
          <w:snapToGrid w:val="0"/>
          <w:spacing w:val="-2"/>
          <w:sz w:val="24"/>
        </w:rPr>
        <w:t xml:space="preserve">Lõpetamise tingimused ja väljastatavad dokumendid. </w:t>
      </w:r>
      <w:r>
        <w:rPr>
          <w:rFonts w:ascii="Times New Roman" w:hAnsi="Times New Roman"/>
          <w:snapToGrid w:val="0"/>
          <w:spacing w:val="-2"/>
          <w:sz w:val="24"/>
        </w:rPr>
        <w:t>Kursuse jooksul sooritab õpilane iga teema lõpus nii suulise kui ka kirjaliku vahetesti. Kursuse lõpus sooritab õpilane kirjaliku lõputesti, kus kontrollitakse nii suulisest kui ka kirjalikust tekstist arusaamist ja grammatika tundmist. Suulise väljendusoskuse lõputest korraldatakse dialoogi vormis, mille käigus kontrollitakse õpilase oskust B2-taseme teemadel vestelda. Tunnistus väljastatakse õpilasele, kellel on nii vahe- kui ka lõputest sooritatud positiivselt ehk vähemalt 60% vastustest on õiged.</w:t>
      </w:r>
    </w:p>
    <w:p w14:paraId="6D1B047F">
      <w:pPr>
        <w:spacing w:after="0" w:line="240" w:lineRule="auto"/>
        <w:jc w:val="both"/>
        <w:rPr>
          <w:rFonts w:ascii="Times New Roman" w:hAnsi="Times New Roman"/>
          <w:sz w:val="24"/>
          <w:szCs w:val="24"/>
        </w:rPr>
      </w:pPr>
    </w:p>
    <w:p w14:paraId="4B366432">
      <w:pPr>
        <w:spacing w:after="0" w:line="240" w:lineRule="auto"/>
        <w:jc w:val="both"/>
        <w:rPr>
          <w:rFonts w:ascii="Times New Roman" w:hAnsi="Times New Roman"/>
          <w:sz w:val="24"/>
          <w:szCs w:val="24"/>
        </w:rPr>
      </w:pPr>
      <w:r>
        <w:rPr>
          <w:rFonts w:ascii="Times New Roman" w:hAnsi="Times New Roman"/>
          <w:b/>
          <w:sz w:val="24"/>
          <w:szCs w:val="24"/>
        </w:rPr>
        <w:t>Koolituse läbiviimiseks vajaliku kvalifikatsiooni, õpi- või töökogemuse kirjeldus.</w:t>
      </w:r>
      <w:r>
        <w:rPr>
          <w:rFonts w:ascii="Times New Roman" w:hAnsi="Times New Roman"/>
          <w:sz w:val="24"/>
          <w:szCs w:val="24"/>
        </w:rPr>
        <w:t xml:space="preserve"> City Keeltekool OÜ pakub täienduskoolituskursuseid eesti keele õppeks tasemel B2. Õpe toimub vene ja inglise keele baasil. Õpetajateks on Ly Leedu, Natalia Samoilova, Gunnel Koba, Katrin Tääker ja Anni Tammemägi. Kõikidel õpetajatel on eesti keele filoloogiaalane kõrgharidus.</w:t>
      </w:r>
    </w:p>
    <w:p w14:paraId="403494C5">
      <w:pPr>
        <w:spacing w:after="0" w:line="240" w:lineRule="auto"/>
        <w:jc w:val="both"/>
        <w:rPr>
          <w:rFonts w:ascii="Times New Roman" w:hAnsi="Times New Roman"/>
          <w:sz w:val="24"/>
          <w:szCs w:val="24"/>
        </w:rPr>
      </w:pPr>
    </w:p>
    <w:p w14:paraId="0F8DDAF7">
      <w:pPr>
        <w:spacing w:after="0" w:line="240" w:lineRule="auto"/>
        <w:jc w:val="both"/>
        <w:rPr>
          <w:rFonts w:ascii="Times New Roman" w:hAnsi="Times New Roman"/>
          <w:b/>
          <w:sz w:val="24"/>
          <w:szCs w:val="24"/>
        </w:rPr>
      </w:pPr>
      <w:r>
        <w:rPr>
          <w:rFonts w:ascii="Times New Roman" w:hAnsi="Times New Roman"/>
          <w:b/>
          <w:sz w:val="24"/>
          <w:szCs w:val="24"/>
        </w:rPr>
        <w:t>Õpetajate loetelu</w:t>
      </w:r>
    </w:p>
    <w:p w14:paraId="74408E69">
      <w:pPr>
        <w:spacing w:after="0" w:line="240" w:lineRule="auto"/>
        <w:jc w:val="both"/>
        <w:rPr>
          <w:rFonts w:ascii="Times New Roman" w:hAnsi="Times New Roman"/>
          <w:sz w:val="24"/>
          <w:szCs w:val="24"/>
        </w:rPr>
      </w:pPr>
      <w:r>
        <w:rPr>
          <w:rFonts w:ascii="Times New Roman" w:hAnsi="Times New Roman"/>
          <w:b/>
          <w:color w:val="000000"/>
          <w:sz w:val="24"/>
          <w:szCs w:val="24"/>
        </w:rPr>
        <w:t>Natalia Samoilova</w:t>
      </w:r>
      <w:r>
        <w:rPr>
          <w:rFonts w:ascii="Times New Roman" w:hAnsi="Times New Roman"/>
          <w:sz w:val="24"/>
          <w:szCs w:val="24"/>
        </w:rPr>
        <w:t xml:space="preserve"> – Tallinna Ülikool, eesti keele (kui võõrkeele) ja kultuuriloo õpetaja;  bakalaureuse kraad, võrdsustatud magistrikraadiga (diplomi number BC 002029). Natalia Samoilova on töötanud eesti keele õpetajana vene keele baasil viimased 16 aastat nii Narva kui ka Tallinna üldhariduskoolides kui ka keeltekoolides. Natalia on osalenud mitmel eesti keele õpetamise, testimise ja hindamise täienduskoolitusel, mida on korraldanud Tallinna Ülikool, Tartu Ülikool, Tartu Ülikooli Narva kolledž ning Riiklik Eksami- ning Kvalifikatsioonikeskus.</w:t>
      </w:r>
    </w:p>
    <w:p w14:paraId="3D0E696F">
      <w:pPr>
        <w:spacing w:after="0" w:line="240" w:lineRule="auto"/>
        <w:jc w:val="both"/>
        <w:rPr>
          <w:rFonts w:ascii="Times New Roman" w:hAnsi="Times New Roman"/>
          <w:color w:val="000000"/>
          <w:sz w:val="24"/>
          <w:szCs w:val="24"/>
        </w:rPr>
      </w:pPr>
      <w:r>
        <w:rPr>
          <w:rFonts w:ascii="Times New Roman" w:hAnsi="Times New Roman"/>
          <w:b/>
          <w:sz w:val="24"/>
          <w:szCs w:val="24"/>
        </w:rPr>
        <w:t>Ly Leedu</w:t>
      </w:r>
      <w:r>
        <w:rPr>
          <w:rFonts w:ascii="Times New Roman" w:hAnsi="Times New Roman"/>
          <w:sz w:val="24"/>
          <w:szCs w:val="24"/>
        </w:rPr>
        <w:t xml:space="preserve"> – Tallinna Ülikool (endine Tallinna Pedagoogiline Ülikool), eesti keel võõrkeelena; bakalaureuse kraad (diplomi number </w:t>
      </w:r>
      <w:r>
        <w:rPr>
          <w:rFonts w:ascii="Times New Roman" w:hAnsi="Times New Roman"/>
          <w:bCs/>
          <w:color w:val="000000"/>
          <w:sz w:val="24"/>
          <w:szCs w:val="24"/>
        </w:rPr>
        <w:t xml:space="preserve">BA 003504). Ly Leedu on õpetanud viimased 20 aastat eesti keelt </w:t>
      </w:r>
      <w:r>
        <w:rPr>
          <w:rFonts w:ascii="Times New Roman" w:hAnsi="Times New Roman"/>
          <w:color w:val="000000"/>
          <w:sz w:val="24"/>
          <w:szCs w:val="24"/>
        </w:rPr>
        <w:t>nii gruppidele kui ka individuaalõppe vormis inglise ja vene keele</w:t>
      </w:r>
      <w:r>
        <w:rPr>
          <w:rFonts w:ascii="Times New Roman" w:hAnsi="Times New Roman"/>
          <w:bCs/>
          <w:color w:val="000000"/>
          <w:sz w:val="24"/>
          <w:szCs w:val="24"/>
        </w:rPr>
        <w:t xml:space="preserve"> </w:t>
      </w:r>
      <w:r>
        <w:rPr>
          <w:rFonts w:ascii="Times New Roman" w:hAnsi="Times New Roman"/>
          <w:color w:val="000000"/>
          <w:sz w:val="24"/>
          <w:szCs w:val="24"/>
        </w:rPr>
        <w:t>baasil tasemetel A1-C1.</w:t>
      </w:r>
      <w:r>
        <w:rPr>
          <w:rFonts w:ascii="Times New Roman" w:hAnsi="Times New Roman"/>
          <w:bCs/>
          <w:color w:val="000000"/>
          <w:sz w:val="24"/>
          <w:szCs w:val="24"/>
        </w:rPr>
        <w:t xml:space="preserve"> </w:t>
      </w:r>
      <w:r>
        <w:rPr>
          <w:rFonts w:ascii="Times New Roman" w:hAnsi="Times New Roman"/>
          <w:color w:val="000000"/>
          <w:sz w:val="24"/>
          <w:szCs w:val="24"/>
        </w:rPr>
        <w:t>Alates 2010. aastast on enamik kursustest ja individuaalõppijatest olnud</w:t>
      </w:r>
      <w:r>
        <w:rPr>
          <w:rFonts w:ascii="Times New Roman" w:hAnsi="Times New Roman"/>
          <w:bCs/>
          <w:color w:val="000000"/>
          <w:sz w:val="24"/>
          <w:szCs w:val="24"/>
        </w:rPr>
        <w:t xml:space="preserve"> </w:t>
      </w:r>
      <w:r>
        <w:rPr>
          <w:rFonts w:ascii="Times New Roman" w:hAnsi="Times New Roman"/>
          <w:color w:val="000000"/>
          <w:sz w:val="24"/>
          <w:szCs w:val="24"/>
        </w:rPr>
        <w:t>inglise keele baasil. Ly Leedu on õpetanud keelt nii avatud kursustel,</w:t>
      </w:r>
      <w:r>
        <w:rPr>
          <w:rFonts w:ascii="Times New Roman" w:hAnsi="Times New Roman"/>
          <w:bCs/>
          <w:color w:val="000000"/>
          <w:sz w:val="24"/>
          <w:szCs w:val="24"/>
        </w:rPr>
        <w:t xml:space="preserve"> </w:t>
      </w:r>
      <w:r>
        <w:rPr>
          <w:rFonts w:ascii="Times New Roman" w:hAnsi="Times New Roman"/>
          <w:color w:val="000000"/>
          <w:sz w:val="24"/>
          <w:szCs w:val="24"/>
        </w:rPr>
        <w:t>ettevõttesisestel kursustel kui ka erinevate projektide raames (nt “Eesti keele õpe Tallinnas ja Harjumaal kolmandate riikide kodanikele ja</w:t>
      </w:r>
      <w:r>
        <w:rPr>
          <w:rFonts w:ascii="Times New Roman" w:hAnsi="Times New Roman"/>
          <w:bCs/>
          <w:color w:val="000000"/>
          <w:sz w:val="24"/>
          <w:szCs w:val="24"/>
        </w:rPr>
        <w:t xml:space="preserve"> </w:t>
      </w:r>
      <w:r>
        <w:rPr>
          <w:rFonts w:ascii="Times New Roman" w:hAnsi="Times New Roman"/>
          <w:color w:val="000000"/>
          <w:sz w:val="24"/>
          <w:szCs w:val="24"/>
        </w:rPr>
        <w:t>kodakondsuseta isikutele”, ”Täiskasvanute koolitus</w:t>
      </w:r>
      <w:r>
        <w:rPr>
          <w:rFonts w:ascii="Times New Roman" w:hAnsi="Times New Roman"/>
          <w:bCs/>
          <w:color w:val="000000"/>
          <w:sz w:val="24"/>
          <w:szCs w:val="24"/>
        </w:rPr>
        <w:t xml:space="preserve"> v</w:t>
      </w:r>
      <w:r>
        <w:rPr>
          <w:rFonts w:ascii="Times New Roman" w:hAnsi="Times New Roman"/>
          <w:color w:val="000000"/>
          <w:sz w:val="24"/>
          <w:szCs w:val="24"/>
        </w:rPr>
        <w:t>abahariduslikes koolituskeskustes” koostöös Rahvakultuurikoolitus- ja arenduskeskusega). Alates 2014. aastast on Ly Leedul kogemusi õppijatega, kelle inglise keel on väga nõrk (nt hiinlane, tailane, türklane, jeemenlane). Samuti on Ly olnud seotud MISA projektiga eesti keele õpetamiseks.</w:t>
      </w:r>
    </w:p>
    <w:p w14:paraId="71B5DA9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Katrin Tääker</w:t>
      </w:r>
      <w:r>
        <w:rPr>
          <w:rFonts w:ascii="Times New Roman" w:hAnsi="Times New Roman"/>
          <w:color w:val="000000"/>
          <w:sz w:val="24"/>
          <w:szCs w:val="24"/>
        </w:rPr>
        <w:t xml:space="preserve"> – Tallinna Ülikool (endine Tallinna Pedagoogiline Ülikool), eesti keele ja kirjanduse õpetaja; bakalaureuse kraad, võrdsustatud magistrikraad (diplomi number 998636). </w:t>
      </w:r>
    </w:p>
    <w:p w14:paraId="39F629C1">
      <w:pPr>
        <w:spacing w:after="0" w:line="240" w:lineRule="auto"/>
        <w:jc w:val="both"/>
        <w:rPr>
          <w:rFonts w:ascii="Times New Roman" w:hAnsi="Times New Roman"/>
          <w:color w:val="000000"/>
          <w:sz w:val="24"/>
          <w:szCs w:val="24"/>
        </w:rPr>
      </w:pPr>
      <w:r>
        <w:rPr>
          <w:rFonts w:ascii="Times New Roman" w:hAnsi="Times New Roman"/>
          <w:color w:val="000000"/>
          <w:sz w:val="24"/>
          <w:szCs w:val="24"/>
        </w:rPr>
        <w:t>Katrin on õpetanud eesti keelt inglise keele baasil viimased 20 aastat nii keeltekoolides, Tallinna Ülikooli Suveülikoolis kui ka Sisekaitseakadeemias. Katrin on töötanud eesti keele õpetajana nii ettevõtetes kui ka riigiasutustes nagu Päästeamet, Siseministeerium, Kaitseministeerium ja Maksu- ja Tolliamet. Aastal 2009 tunnustati Katrin Tääkerit Siseministeeriumi tänukirjaga tubli töö eest eesti keele õpetamisel ERASMUS programmi raames tulnud välistudengitele. Lisaks eesti keele õpetamisele on Katrin Tääker tegelenud eesti keele korrektuuri ning toimetamisega.</w:t>
      </w:r>
    </w:p>
    <w:p w14:paraId="61601B1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Gunnel Koba</w:t>
      </w:r>
      <w:r>
        <w:rPr>
          <w:rFonts w:ascii="Times New Roman" w:hAnsi="Times New Roman"/>
          <w:color w:val="000000"/>
          <w:sz w:val="24"/>
          <w:szCs w:val="24"/>
        </w:rPr>
        <w:t xml:space="preserve"> – Tartu Ülikool, eesti keel võõrkeelena; bakalaureuse kraad (diplomi number BA 014023). Käesoleval ajal on Gunnel alustanud Tartu Ülikoolis magistriõpinguid samal erialal. Gunnel on õpetanud eesti keelt nii inglise kui ka vene keele baasil erinevates keeltekoolides ning olnud keeleklubide eestvedajaks ning projektijuhiks. Gunnel on saanud mentori väljaõppe ning on olnud mentoriks kahele vene gümnaasiumi õpetajale. Samuti on Gunnel Koba osalenud mitmel õpetajate täienduskoolitusel, seal hulgas välislektorite koolitustel. Gunnel on ka keeleklubi Ubin MTÜ juhatuse liige ning eesti keele õpetaja.</w:t>
      </w:r>
    </w:p>
    <w:p w14:paraId="66E8CA27">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Anni Tammemägi</w:t>
      </w:r>
      <w:r>
        <w:rPr>
          <w:rFonts w:ascii="Times New Roman" w:hAnsi="Times New Roman"/>
          <w:color w:val="000000"/>
          <w:sz w:val="24"/>
          <w:szCs w:val="24"/>
        </w:rPr>
        <w:t xml:space="preserve"> – Tartu Ülikool, eesti keele ja kirjanduse õpetaja; magistrikraad (diplomi number 005173). Anni Tammemägi on eesti keelt õpetanud inglise keele baasil nii Eestis kui ka Tšehhis, Maseryk’i ülikoolis. Anni on osalenud Eesti Instituudi eesti keele ja kultuuri suveseminaridel ning osalenud Tartu Ülikooli täienduskoolitusel „Eesti keele õpetamine võõrkeelena“.</w:t>
      </w:r>
    </w:p>
    <w:p w14:paraId="29A1089F">
      <w:pPr>
        <w:spacing w:after="0" w:line="240" w:lineRule="auto"/>
        <w:jc w:val="both"/>
        <w:rPr>
          <w:rFonts w:ascii="Times New Roman" w:hAnsi="Times New Roman"/>
          <w:sz w:val="24"/>
          <w:szCs w:val="24"/>
        </w:rPr>
      </w:pPr>
    </w:p>
    <w:p w14:paraId="19D098F4">
      <w:pPr>
        <w:spacing w:after="0" w:line="240" w:lineRule="auto"/>
        <w:jc w:val="both"/>
        <w:rPr>
          <w:rFonts w:ascii="Times New Roman" w:hAnsi="Times New Roman"/>
          <w:sz w:val="24"/>
          <w:szCs w:val="24"/>
        </w:rPr>
      </w:pPr>
    </w:p>
    <w:p w14:paraId="0CE73923"/>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BA"/>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BA"/>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345CC"/>
    <w:multiLevelType w:val="multilevel"/>
    <w:tmpl w:val="702345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5A"/>
    <w:rsid w:val="000E795A"/>
    <w:rsid w:val="004B5735"/>
    <w:rsid w:val="00A607D8"/>
    <w:rsid w:val="05FC62CC"/>
    <w:rsid w:val="2F3139F9"/>
    <w:rsid w:val="4EE22C77"/>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t-EE"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1745</Words>
  <Characters>10124</Characters>
  <Lines>84</Lines>
  <Paragraphs>23</Paragraphs>
  <TotalTime>3</TotalTime>
  <ScaleCrop>false</ScaleCrop>
  <LinksUpToDate>false</LinksUpToDate>
  <CharactersWithSpaces>11846</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2016-12-05T22:45:00Z</dcterms:created>
  <dc:creator>Britta</dc:creator>
  <cp:lastModifiedBy>britt</cp:lastModifiedBy>
  <dcterms:modified xsi:type="dcterms:W3CDTF">2024-07-19T09:45:05Z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2095E054532A4B1A9974CD37338A578E_13</vt:lpwstr>
  </property>
</Properties>
</file>